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both"/>
        <w:outlineLvl w:val="0"/>
        <w:rPr>
          <w:sz w:val="28"/>
          <w:szCs w:val="28"/>
        </w:rPr>
      </w:pPr>
      <w:r>
        <w:rPr>
          <w:rFonts w:eastAsia="Times New Roman" w:cs="Calibri" w:cstheme="minorHAnsi"/>
          <w:b/>
          <w:bCs/>
          <w:color w:val="212121"/>
          <w:kern w:val="2"/>
          <w:sz w:val="28"/>
          <w:szCs w:val="28"/>
          <w:lang w:eastAsia="es-ES"/>
          <w14:ligatures w14:val="none"/>
        </w:rPr>
        <w:t>11 de febrero, Día Internacional de la Mujer y la Niña en la Ciencia.</w:t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4"/>
          <w:szCs w:val="24"/>
        </w:rPr>
        <w:t>ANPE se une a la celebración del Día Internacional de la Mujer y la Niña en la Ciencia que desde el año 2015 aprobó la Asamblea General de las Naciones Unidas</w:t>
      </w:r>
      <w:r>
        <w:rPr>
          <w:i/>
          <w:iCs/>
          <w:sz w:val="28"/>
          <w:szCs w:val="28"/>
        </w:rPr>
        <w:t>.</w:t>
      </w:r>
    </w:p>
    <w:p>
      <w:pPr>
        <w:pStyle w:val="Normal"/>
        <w:jc w:val="both"/>
        <w:rPr>
          <w:rStyle w:val="Strong"/>
          <w:rFonts w:ascii="Calibri Light" w:hAnsi="Calibri Light" w:cs="Calibri Light" w:asciiTheme="majorHAnsi" w:cstheme="majorHAnsi" w:hAnsiTheme="majorHAnsi"/>
          <w:b w:val="false"/>
          <w:b w:val="false"/>
          <w:bCs w:val="false"/>
          <w:color w:val="2E363F"/>
          <w:sz w:val="24"/>
          <w:szCs w:val="24"/>
          <w:shd w:fill="FFFFFF" w:val="clear"/>
        </w:rPr>
      </w:pPr>
      <w:r>
        <w:rPr>
          <w:rFonts w:cs="Calibri Light" w:cstheme="majorHAnsi" w:ascii="Calibri Light" w:hAnsi="Calibri Light"/>
          <w:b w:val="false"/>
          <w:bCs w:val="false"/>
          <w:color w:val="2E363F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2E363F"/>
          <w:sz w:val="24"/>
          <w:szCs w:val="24"/>
          <w:shd w:fill="FFFFFF" w:val="clear"/>
        </w:rPr>
      </w:pPr>
      <w:r>
        <w:rPr>
          <w:rStyle w:val="Strong"/>
          <w:rFonts w:cs="Calibri Light" w:ascii="Calibri Light" w:hAnsi="Calibri Light" w:asciiTheme="majorHAnsi" w:cstheme="majorHAnsi" w:hAnsiTheme="majorHAnsi"/>
          <w:b w:val="false"/>
          <w:bCs w:val="false"/>
          <w:color w:val="2E363F"/>
          <w:sz w:val="24"/>
          <w:szCs w:val="24"/>
          <w:shd w:fill="FFFFFF" w:val="clear"/>
        </w:rPr>
        <w:t>El 11 de febrero se celebra el Día Internacional de la Mujer y la Niña en la Ciencia</w:t>
      </w:r>
      <w:r>
        <w:rPr>
          <w:rStyle w:val="Strong"/>
          <w:rFonts w:cs="Calibri Light" w:ascii="Calibri Light" w:hAnsi="Calibri Light" w:asciiTheme="majorHAnsi" w:cstheme="majorHAnsi" w:hAnsiTheme="majorHAnsi"/>
          <w:color w:val="2E363F"/>
          <w:sz w:val="24"/>
          <w:szCs w:val="24"/>
          <w:shd w:fill="FFFFFF" w:val="clear"/>
        </w:rPr>
        <w:t>,</w:t>
      </w:r>
      <w:r>
        <w:rPr>
          <w:rFonts w:cs="Calibri Light" w:ascii="Calibri Light" w:hAnsi="Calibri Light" w:asciiTheme="majorHAnsi" w:cstheme="majorHAnsi" w:hAnsiTheme="majorHAnsi"/>
          <w:color w:val="2E363F"/>
          <w:sz w:val="24"/>
          <w:szCs w:val="24"/>
          <w:shd w:fill="FFFFFF" w:val="clear"/>
        </w:rPr>
        <w:t> proclamado por la ONU en el año 2015. El objetivo de la celebración de este día es dar voz a las mujeres y a las niñas para que tengan un papel protagonista en aquellas áreas de la ciencia que son imprescindibles para el desarrollo humano.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2E363F"/>
          <w:sz w:val="24"/>
          <w:szCs w:val="24"/>
          <w:shd w:fill="FFFFFF" w:val="clear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color w:val="2E363F"/>
          <w:sz w:val="24"/>
          <w:szCs w:val="24"/>
          <w:shd w:fill="FFFFFF" w:val="clear"/>
        </w:rPr>
        <w:t>Este año el lema propuesto por la ONU es</w:t>
      </w:r>
      <w:r>
        <w:rPr>
          <w:rFonts w:cs="Calibri Light" w:ascii="Calibri Light" w:hAnsi="Calibri Light" w:asciiTheme="majorHAnsi" w:cstheme="majorHAnsi" w:hAnsiTheme="majorHAnsi"/>
          <w:b/>
          <w:bCs/>
          <w:color w:val="2E363F"/>
          <w:sz w:val="24"/>
          <w:szCs w:val="24"/>
          <w:shd w:fill="FFFFFF" w:val="clear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color w:val="454545"/>
          <w:spacing w:val="-5"/>
          <w:sz w:val="24"/>
          <w:szCs w:val="24"/>
          <w:shd w:fill="FFFFFF" w:val="clear"/>
        </w:rPr>
        <w:t>LIDERAZGO DE MUJERES Y NIÑAS EN LA CIENCIA: UNA NUEVA ERA PARA LA SOSTENIBILIDAD.</w:t>
      </w: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 xml:space="preserve">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 xml:space="preserve">Esta celebración se propone sensibilizar a toda la sociedad del valor de la mujer en la Ciencia con los objetivos de: 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 xml:space="preserve">Eliminar los estereotipos de género y transformar la sociedad desde la educación. 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 xml:space="preserve">Promover </w:t>
      </w:r>
      <w:r>
        <w:rPr>
          <w:rFonts w:cs="Calibri Light" w:ascii="Calibri Light" w:hAnsi="Calibri Light" w:asciiTheme="majorHAnsi" w:cstheme="majorHAnsi" w:hAnsiTheme="majorHAnsi"/>
          <w:color w:val="2E363F"/>
          <w:sz w:val="24"/>
          <w:szCs w:val="24"/>
          <w:shd w:fill="FFFFFF" w:val="clear"/>
        </w:rPr>
        <w:t>la igualdad de género y el empoderamiento de las mujeres y las niñas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2E363F"/>
          <w:sz w:val="24"/>
          <w:szCs w:val="24"/>
          <w:shd w:fill="FFFFFF" w:val="clear"/>
        </w:rPr>
        <w:t>Afianzar su participación plena y equitativa en la ciencia</w:t>
      </w:r>
    </w:p>
    <w:p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z w:val="24"/>
          <w:szCs w:val="24"/>
        </w:rPr>
        <w:t xml:space="preserve">Valorar y promover </w:t>
      </w:r>
      <w:r>
        <w:rPr>
          <w:rFonts w:cs="Calibri Light" w:ascii="Calibri Light" w:hAnsi="Calibri Light" w:asciiTheme="majorHAnsi" w:cstheme="majorHAnsi" w:hAnsiTheme="majorHAnsi"/>
          <w:i/>
          <w:iCs/>
          <w:color w:val="454545"/>
          <w:spacing w:val="-5"/>
          <w:sz w:val="24"/>
          <w:szCs w:val="24"/>
          <w:shd w:fill="FFFFFF" w:val="clear"/>
        </w:rPr>
        <w:t xml:space="preserve">la participación de la mujer en el mundo de la Ciencia, desde la más tierna infancia hasta las más altas esferas de dirección de proyectos de investigación e innovación científica y tecnológica.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 xml:space="preserve">Desde ANPE queremos dar visibilidad al trabajo de las mujeres que se dedican a las áreas STEM y que sean un referente a nuestro alumnado. Para ello reclamamos a las Administraciones Educativas un mayor compromiso e implicación en la dotación de recursos materiales y personales hacia este objetivo.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 xml:space="preserve">Favorecer el desarrollo de una educación en igualdad y respeto es la mejor forma de aprovechar el talento y la creatividad de la mujer en el ámbito científico y tecnológico. A la vez, estaremos fomentando las vocaciones científicas entre niñas y jóvenes. </w:t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cstheme="majorHAnsi" w:ascii="Calibri Light" w:hAnsi="Calibri Light"/>
          <w:color w:val="454545"/>
          <w:spacing w:val="-5"/>
          <w:sz w:val="24"/>
          <w:szCs w:val="24"/>
          <w:shd w:fill="FFFFFF" w:val="clear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cstheme="majorHAnsi" w:ascii="Calibri Light" w:hAnsi="Calibri Light"/>
          <w:color w:val="454545"/>
          <w:spacing w:val="-5"/>
          <w:sz w:val="24"/>
          <w:szCs w:val="24"/>
          <w:shd w:fill="FFFFFF" w:val="clear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>Ceuta</w:t>
      </w:r>
      <w:r>
        <w:rPr>
          <w:rFonts w:cs="Calibri Light" w:ascii="Calibri Light" w:hAnsi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  <w:t>, 11 de febrero de 2024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cstheme="majorHAnsi" w:ascii="Calibri Light" w:hAnsi="Calibri Light"/>
          <w:color w:val="454545"/>
          <w:spacing w:val="-5"/>
          <w:sz w:val="24"/>
          <w:szCs w:val="24"/>
          <w:shd w:fill="FFFFFF" w:val="clear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color w:val="454545"/>
          <w:spacing w:val="-5"/>
          <w:sz w:val="24"/>
          <w:szCs w:val="24"/>
          <w:shd w:fill="FFFFFF" w:val="clear"/>
        </w:rPr>
      </w:pPr>
      <w:r>
        <w:rPr>
          <w:rFonts w:cs="Calibri Light" w:cstheme="majorHAnsi" w:ascii="Calibri Light" w:hAnsi="Calibri Light"/>
          <w:color w:val="454545"/>
          <w:spacing w:val="-5"/>
          <w:sz w:val="24"/>
          <w:szCs w:val="24"/>
          <w:shd w:fill="FFFFFF" w:val="clear"/>
        </w:rPr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db3ce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3073"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41a9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LibreOffice/7.0.5.2$Windows_X86_64 LibreOffice_project/64390860c6cd0aca4beafafcfd84613dd9dfb63a</Application>
  <AppVersion>15.0000</AppVersion>
  <Pages>1</Pages>
  <Words>322</Words>
  <Characters>1499</Characters>
  <CharactersWithSpaces>1812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2024-02-09T10:03:00Z</dcterms:created>
  <dc:creator>HP</dc:creator>
  <dc:description/>
  <dc:language>es-ES</dc:language>
  <cp:lastModifiedBy/>
  <cp:lastPrinted>2024-02-09T09:21:00Z</cp:lastPrinted>
  <dcterms:modified xsi:type="dcterms:W3CDTF">2024-02-11T12:58:55Z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